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37" w:rsidRPr="00BD6B66" w:rsidRDefault="00DD4937" w:rsidP="00DD4937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eastAsia="標楷體"/>
          <w:b/>
          <w:bCs/>
          <w:kern w:val="2"/>
          <w:szCs w:val="24"/>
          <w:lang w:eastAsia="zh-TW"/>
        </w:rPr>
      </w:pPr>
      <w:r w:rsidRPr="00935A4F">
        <w:rPr>
          <w:rFonts w:eastAsia="標楷體"/>
          <w:b/>
          <w:bCs/>
          <w:kern w:val="2"/>
          <w:szCs w:val="24"/>
          <w:lang w:eastAsia="zh-TW"/>
        </w:rPr>
        <w:tab/>
      </w:r>
      <w:r w:rsidR="00737004" w:rsidRPr="00DE1BD6">
        <w:rPr>
          <w:rFonts w:eastAsia="標楷體" w:hint="eastAsia"/>
          <w:b/>
          <w:bCs/>
          <w:kern w:val="2"/>
          <w:szCs w:val="24"/>
          <w:u w:val="single"/>
          <w:lang w:eastAsia="zh-TW"/>
        </w:rPr>
        <w:t xml:space="preserve"> </w:t>
      </w:r>
      <w:r w:rsidR="00737004">
        <w:rPr>
          <w:rFonts w:eastAsia="標楷體"/>
          <w:b/>
          <w:bCs/>
          <w:kern w:val="2"/>
          <w:szCs w:val="24"/>
          <w:u w:val="single"/>
          <w:lang w:eastAsia="zh-TW"/>
        </w:rPr>
        <w:t xml:space="preserve">  </w:t>
      </w:r>
      <w:r w:rsidR="00737004" w:rsidRPr="00DE1BD6">
        <w:rPr>
          <w:rFonts w:eastAsia="標楷體" w:hint="eastAsia"/>
          <w:b/>
          <w:bCs/>
          <w:kern w:val="2"/>
          <w:szCs w:val="24"/>
          <w:u w:val="single"/>
          <w:lang w:eastAsia="zh-TW"/>
        </w:rPr>
        <w:t xml:space="preserve">  </w:t>
      </w:r>
      <w:r w:rsidR="00737004" w:rsidRPr="002D441A">
        <w:rPr>
          <w:rFonts w:eastAsia="標楷體" w:hint="eastAsia"/>
          <w:b/>
          <w:bCs/>
          <w:kern w:val="2"/>
          <w:szCs w:val="24"/>
          <w:lang w:eastAsia="zh-TW"/>
        </w:rPr>
        <w:t>學</w:t>
      </w:r>
      <w:r w:rsidR="00737004" w:rsidRPr="00935A4F">
        <w:rPr>
          <w:rFonts w:eastAsia="標楷體" w:hint="eastAsia"/>
          <w:b/>
          <w:bCs/>
          <w:kern w:val="2"/>
          <w:szCs w:val="24"/>
          <w:lang w:eastAsia="zh-TW"/>
        </w:rPr>
        <w:t>年度</w:t>
      </w:r>
      <w:bookmarkStart w:id="0" w:name="_GoBack"/>
      <w:bookmarkEnd w:id="0"/>
      <w:r>
        <w:rPr>
          <w:rFonts w:eastAsia="標楷體" w:hint="eastAsia"/>
          <w:b/>
          <w:bCs/>
          <w:kern w:val="2"/>
          <w:szCs w:val="24"/>
          <w:lang w:eastAsia="zh-TW"/>
        </w:rPr>
        <w:t>必修</w:t>
      </w:r>
      <w:r w:rsidRPr="003E165A">
        <w:rPr>
          <w:rFonts w:eastAsia="標楷體"/>
          <w:b/>
          <w:bCs/>
          <w:kern w:val="2"/>
          <w:szCs w:val="24"/>
          <w:lang w:eastAsia="zh-TW"/>
        </w:rPr>
        <w:t>專業</w:t>
      </w:r>
      <w:r>
        <w:rPr>
          <w:rFonts w:eastAsia="標楷體" w:hint="eastAsia"/>
          <w:b/>
          <w:bCs/>
          <w:kern w:val="2"/>
          <w:szCs w:val="24"/>
          <w:lang w:eastAsia="zh-TW"/>
        </w:rPr>
        <w:t>與實務</w:t>
      </w:r>
      <w:r w:rsidRPr="00935A4F">
        <w:rPr>
          <w:rFonts w:eastAsia="標楷體"/>
          <w:b/>
          <w:bCs/>
          <w:kern w:val="2"/>
          <w:szCs w:val="24"/>
          <w:lang w:eastAsia="zh-TW"/>
        </w:rPr>
        <w:t>課程分析</w:t>
      </w:r>
      <w:r w:rsidRPr="00935A4F">
        <w:rPr>
          <w:rFonts w:eastAsia="標楷體" w:hint="eastAsia"/>
          <w:b/>
          <w:bCs/>
          <w:kern w:val="2"/>
          <w:szCs w:val="24"/>
          <w:lang w:eastAsia="zh-TW"/>
        </w:rPr>
        <w:t>及</w:t>
      </w:r>
      <w:r>
        <w:rPr>
          <w:rFonts w:eastAsia="標楷體" w:hint="eastAsia"/>
          <w:b/>
          <w:bCs/>
          <w:kern w:val="2"/>
          <w:szCs w:val="24"/>
          <w:lang w:eastAsia="zh-TW"/>
        </w:rPr>
        <w:t>反思</w:t>
      </w:r>
      <w:r w:rsidRPr="00935A4F">
        <w:rPr>
          <w:rFonts w:eastAsia="標楷體"/>
          <w:b/>
          <w:bCs/>
          <w:kern w:val="2"/>
          <w:szCs w:val="24"/>
          <w:lang w:eastAsia="zh-TW"/>
        </w:rPr>
        <w:t>表</w:t>
      </w:r>
    </w:p>
    <w:p w:rsidR="00DD4937" w:rsidRDefault="00DD4937" w:rsidP="00DD4937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="0"/>
        <w:jc w:val="left"/>
        <w:rPr>
          <w:rFonts w:eastAsia="標楷體"/>
          <w:b/>
          <w:color w:val="000000"/>
          <w:lang w:eastAsia="zh-TW"/>
        </w:rPr>
      </w:pPr>
      <w:r w:rsidRPr="00973EE6">
        <w:rPr>
          <w:rFonts w:ascii="新細明體" w:hAnsi="新細明體" w:hint="eastAsia"/>
          <w:lang w:eastAsia="zh-TW"/>
        </w:rPr>
        <w:t>○○○</w:t>
      </w:r>
      <w:r w:rsidRPr="00BD6B66">
        <w:rPr>
          <w:rFonts w:eastAsia="標楷體" w:hint="eastAsia"/>
          <w:b/>
          <w:color w:val="000000"/>
          <w:lang w:eastAsia="zh-TW"/>
        </w:rPr>
        <w:t>學年度</w:t>
      </w:r>
      <w:r w:rsidRPr="00BD6B66">
        <w:rPr>
          <w:rFonts w:eastAsia="標楷體"/>
          <w:b/>
          <w:color w:val="000000"/>
          <w:lang w:eastAsia="zh-TW"/>
        </w:rPr>
        <w:t xml:space="preserve"> </w:t>
      </w:r>
      <w:r w:rsidRPr="00BD6B66">
        <w:rPr>
          <w:rFonts w:eastAsia="標楷體" w:hint="eastAsia"/>
          <w:b/>
          <w:color w:val="000000"/>
          <w:lang w:eastAsia="zh-TW"/>
        </w:rPr>
        <w:t>上學期</w:t>
      </w:r>
    </w:p>
    <w:tbl>
      <w:tblPr>
        <w:tblW w:w="14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556"/>
        <w:gridCol w:w="556"/>
        <w:gridCol w:w="682"/>
        <w:gridCol w:w="815"/>
        <w:gridCol w:w="815"/>
        <w:gridCol w:w="816"/>
        <w:gridCol w:w="567"/>
        <w:gridCol w:w="567"/>
        <w:gridCol w:w="567"/>
        <w:gridCol w:w="567"/>
        <w:gridCol w:w="567"/>
        <w:gridCol w:w="567"/>
        <w:gridCol w:w="567"/>
        <w:gridCol w:w="567"/>
        <w:gridCol w:w="3119"/>
        <w:gridCol w:w="496"/>
        <w:gridCol w:w="496"/>
      </w:tblGrid>
      <w:tr w:rsidR="00DD4937" w:rsidRPr="00ED5596" w:rsidTr="000E22A5">
        <w:trPr>
          <w:trHeight w:val="358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序號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br/>
            </w: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名稱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必修</w:t>
            </w:r>
          </w:p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/</w:t>
            </w:r>
          </w:p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選修</w:t>
            </w:r>
          </w:p>
        </w:tc>
        <w:tc>
          <w:tcPr>
            <w:tcW w:w="556" w:type="dxa"/>
            <w:vMerge w:val="restart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授課教師</w:t>
            </w:r>
          </w:p>
        </w:tc>
        <w:tc>
          <w:tcPr>
            <w:tcW w:w="556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開課年級</w:t>
            </w:r>
          </w:p>
        </w:tc>
        <w:tc>
          <w:tcPr>
            <w:tcW w:w="3128" w:type="dxa"/>
            <w:gridSpan w:val="4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學分數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授課小時數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勾選對應之</w:t>
            </w:r>
            <w:r>
              <w:rPr>
                <w:rFonts w:eastAsia="標楷體" w:hint="eastAsia"/>
                <w:b/>
                <w:bCs/>
                <w:color w:val="000000"/>
                <w:kern w:val="2"/>
                <w:szCs w:val="24"/>
                <w:lang w:eastAsia="zh-TW"/>
              </w:rPr>
              <w:t>畢業生</w:t>
            </w: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修課人數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評量方式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平均成績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及格率</w:t>
            </w:r>
          </w:p>
        </w:tc>
      </w:tr>
      <w:tr w:rsidR="00DD4937" w:rsidRPr="00ED5596" w:rsidTr="000E22A5">
        <w:trPr>
          <w:trHeight w:val="773"/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總學分數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數學</w:t>
            </w:r>
          </w:p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及</w:t>
            </w:r>
          </w:p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基礎科學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996E38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工程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專業與</w:t>
            </w:r>
          </w:p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b/>
                <w:color w:val="000000"/>
                <w:szCs w:val="24"/>
                <w:lang w:eastAsia="zh-TW"/>
              </w:rPr>
              <w:t>實務課程</w:t>
            </w: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t>…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</w:tr>
      <w:tr w:rsidR="00DD4937" w:rsidRPr="00ED5596" w:rsidTr="000E22A5">
        <w:trPr>
          <w:trHeight w:val="379"/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專業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實務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實驗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實作</w:t>
            </w: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營建</w:t>
            </w:r>
          </w:p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>管理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必修</w:t>
            </w:r>
          </w:p>
        </w:tc>
        <w:tc>
          <w:tcPr>
            <w:tcW w:w="556" w:type="dxa"/>
            <w:vAlign w:val="center"/>
          </w:tcPr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○</w:t>
            </w:r>
          </w:p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○</w:t>
            </w:r>
          </w:p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○教授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color w:val="000000"/>
                <w:szCs w:val="24"/>
                <w:lang w:eastAsia="zh-TW"/>
              </w:rPr>
              <w:t>四年級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937" w:rsidRPr="00843721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5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DD4937" w:rsidRDefault="00DD4937" w:rsidP="000E22A5">
            <w:pPr>
              <w:widowControl w:val="0"/>
              <w:snapToGrid w:val="0"/>
              <w:spacing w:after="0"/>
              <w:jc w:val="lef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□</w:t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小考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█</w:t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期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中考 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█</w:t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期末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考   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█</w:t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作業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 xml:space="preserve">   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█</w:t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書面報告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█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口頭報告 </w:t>
            </w:r>
          </w:p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□實作成品 □</w:t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口試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□其他，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說明</w:t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：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_____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85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Cs w:val="24"/>
                <w:lang w:eastAsia="zh-TW"/>
              </w:rPr>
              <w:t>9</w:t>
            </w:r>
            <w:r>
              <w:rPr>
                <w:rFonts w:eastAsia="標楷體"/>
                <w:color w:val="000000"/>
                <w:szCs w:val="24"/>
                <w:lang w:eastAsia="zh-TW"/>
              </w:rPr>
              <w:t>5</w:t>
            </w:r>
            <w:r>
              <w:rPr>
                <w:rFonts w:eastAsia="標楷體" w:hint="eastAsia"/>
                <w:color w:val="000000"/>
                <w:szCs w:val="24"/>
                <w:lang w:eastAsia="zh-TW"/>
              </w:rPr>
              <w:t>%</w:t>
            </w: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4446" w:type="dxa"/>
            <w:gridSpan w:val="19"/>
            <w:shd w:val="clear" w:color="auto" w:fill="auto"/>
          </w:tcPr>
          <w:p w:rsidR="00DD4937" w:rsidRPr="00BD6B66" w:rsidRDefault="00DD4937" w:rsidP="000E22A5">
            <w:pPr>
              <w:widowControl w:val="0"/>
              <w:snapToGrid w:val="0"/>
              <w:spacing w:after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>(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教師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對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課程之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反思</w:t>
            </w: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 xml:space="preserve">) </w:t>
            </w:r>
          </w:p>
          <w:p w:rsidR="00DD4937" w:rsidRPr="00FA6609" w:rsidRDefault="00DD4937" w:rsidP="000E22A5">
            <w:pPr>
              <w:widowControl w:val="0"/>
              <w:snapToGrid w:val="0"/>
              <w:spacing w:after="0"/>
              <w:rPr>
                <w:rFonts w:eastAsia="標楷體"/>
                <w:color w:val="000000"/>
                <w:szCs w:val="24"/>
                <w:lang w:eastAsia="zh-TW"/>
              </w:rPr>
            </w:pP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【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範例】</w:t>
            </w:r>
          </w:p>
          <w:p w:rsidR="00DD4937" w:rsidRPr="00FA6609" w:rsidRDefault="00DD4937" w:rsidP="000E22A5">
            <w:pPr>
              <w:pStyle w:val="a3"/>
              <w:snapToGrid w:val="0"/>
              <w:ind w:leftChars="0" w:left="0"/>
              <w:rPr>
                <w:rFonts w:ascii="標楷體" w:hAnsi="標楷體"/>
                <w:color w:val="000000"/>
                <w:szCs w:val="24"/>
              </w:rPr>
            </w:pPr>
            <w:r w:rsidRPr="00FA6609">
              <w:rPr>
                <w:rFonts w:ascii="標楷體" w:hAnsi="標楷體" w:hint="eastAsia"/>
                <w:color w:val="000000"/>
                <w:szCs w:val="24"/>
              </w:rPr>
              <w:t>本課程之目的是希望學生學習</w:t>
            </w:r>
            <w:r>
              <w:rPr>
                <w:rFonts w:ascii="標楷體" w:hAnsi="標楷體" w:hint="eastAsia"/>
                <w:color w:val="000000"/>
                <w:szCs w:val="24"/>
              </w:rPr>
              <w:t>營建</w:t>
            </w:r>
            <w:r>
              <w:rPr>
                <w:rFonts w:ascii="標楷體" w:hAnsi="標楷體"/>
                <w:color w:val="000000"/>
                <w:szCs w:val="24"/>
              </w:rPr>
              <w:t>管理</w:t>
            </w:r>
            <w:r w:rsidRPr="00FA6609">
              <w:rPr>
                <w:rFonts w:ascii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hAnsi="標楷體" w:hint="eastAsia"/>
                <w:color w:val="000000"/>
                <w:szCs w:val="24"/>
              </w:rPr>
              <w:t>專業</w:t>
            </w:r>
            <w:r>
              <w:rPr>
                <w:rFonts w:ascii="標楷體" w:hAnsi="標楷體"/>
                <w:color w:val="000000"/>
                <w:szCs w:val="24"/>
              </w:rPr>
              <w:t>知識和應用</w:t>
            </w:r>
            <w:r w:rsidRPr="00FA6609">
              <w:rPr>
                <w:rFonts w:ascii="標楷體" w:hAnsi="標楷體" w:hint="eastAsia"/>
                <w:color w:val="000000"/>
                <w:szCs w:val="24"/>
              </w:rPr>
              <w:t>。針對學生學習成效、</w:t>
            </w:r>
            <w:r w:rsidRPr="004D0470">
              <w:rPr>
                <w:rFonts w:ascii="標楷體" w:hAnsi="標楷體" w:hint="eastAsia"/>
                <w:color w:val="000000"/>
                <w:szCs w:val="24"/>
              </w:rPr>
              <w:t>畢業生</w:t>
            </w:r>
            <w:r w:rsidRPr="00FA6609">
              <w:rPr>
                <w:rFonts w:ascii="標楷體" w:hAnsi="標楷體" w:hint="eastAsia"/>
                <w:color w:val="000000"/>
                <w:szCs w:val="24"/>
              </w:rPr>
              <w:t>核心能力檢討說明如下</w:t>
            </w:r>
            <w:r w:rsidRPr="00FA6609">
              <w:rPr>
                <w:rFonts w:ascii="標楷體" w:hAnsi="標楷體"/>
                <w:color w:val="000000"/>
                <w:szCs w:val="24"/>
              </w:rPr>
              <w:t>:</w:t>
            </w:r>
          </w:p>
          <w:p w:rsidR="00DD4937" w:rsidRPr="00FA6609" w:rsidRDefault="00DD4937" w:rsidP="00DD4937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hAnsi="Times New Roman"/>
                <w:color w:val="000000"/>
                <w:szCs w:val="24"/>
              </w:rPr>
            </w:pP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學生學習成效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：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本課程為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必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修課，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且</w:t>
            </w:r>
            <w:r>
              <w:rPr>
                <w:rFonts w:ascii="Times New Roman" w:hAnsi="Times New Roman"/>
                <w:color w:val="000000"/>
                <w:szCs w:val="24"/>
              </w:rPr>
              <w:t>非常實務導向，透過案例討論提昇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學生</w:t>
            </w:r>
            <w:r>
              <w:rPr>
                <w:rFonts w:ascii="Times New Roman" w:hAnsi="Times New Roman"/>
                <w:color w:val="000000"/>
                <w:szCs w:val="24"/>
              </w:rPr>
              <w:t>學習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動機</w:t>
            </w:r>
            <w:r>
              <w:rPr>
                <w:rFonts w:ascii="Times New Roman" w:hAnsi="Times New Roman"/>
                <w:color w:val="000000"/>
                <w:szCs w:val="24"/>
              </w:rPr>
              <w:t>，因此學生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修習</w:t>
            </w:r>
            <w:r>
              <w:rPr>
                <w:rFonts w:ascii="Times New Roman" w:hAnsi="Times New Roman"/>
                <w:color w:val="000000"/>
                <w:szCs w:val="24"/>
              </w:rPr>
              <w:t>的興趣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和</w:t>
            </w:r>
            <w:r>
              <w:rPr>
                <w:rFonts w:ascii="Times New Roman" w:hAnsi="Times New Roman"/>
                <w:color w:val="000000"/>
                <w:szCs w:val="24"/>
              </w:rPr>
              <w:t>成效普遍高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，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課堂上之發問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討論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也相當踴躍。此外，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期中及期末考試之表現大致不錯，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但是期末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的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書面及口頭報告</w:t>
            </w:r>
            <w:r w:rsidRPr="00FA6609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分組進行</w:t>
            </w:r>
            <w:r w:rsidRPr="00FA6609">
              <w:rPr>
                <w:rFonts w:ascii="Times New Roman" w:hAnsi="Times New Roman"/>
                <w:color w:val="000000"/>
                <w:szCs w:val="24"/>
              </w:rPr>
              <w:t>)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則有較大之差異，有幾組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學生</w:t>
            </w:r>
            <w:r>
              <w:rPr>
                <w:rFonts w:ascii="Times New Roman" w:hAnsi="Times New Roman"/>
                <w:color w:val="000000"/>
                <w:szCs w:val="24"/>
              </w:rPr>
              <w:t>的表現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明顯較為不足，特別是在口頭報告上。</w:t>
            </w:r>
          </w:p>
          <w:p w:rsidR="00DD4937" w:rsidRPr="00FA6609" w:rsidRDefault="00DD4937" w:rsidP="00DD4937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hAnsi="Times New Roman"/>
                <w:color w:val="000000"/>
                <w:szCs w:val="24"/>
              </w:rPr>
            </w:pPr>
            <w:r w:rsidRPr="004D0470">
              <w:rPr>
                <w:rFonts w:ascii="標楷體" w:hAnsi="標楷體" w:hint="eastAsia"/>
                <w:color w:val="000000"/>
                <w:szCs w:val="24"/>
              </w:rPr>
              <w:t>畢業生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核心能力檢討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：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本課程與</w:t>
            </w:r>
            <w:r w:rsidRPr="004D0470">
              <w:rPr>
                <w:rFonts w:ascii="標楷體" w:hAnsi="標楷體" w:hint="eastAsia"/>
                <w:color w:val="000000"/>
                <w:szCs w:val="24"/>
              </w:rPr>
              <w:t>畢業生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核心能力</w:t>
            </w:r>
            <w:r w:rsidRPr="00FA6609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6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及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之培養有關。綜合學生本學期之各項表現可以得知</w:t>
            </w:r>
            <w:r w:rsidRPr="004D0470">
              <w:rPr>
                <w:rFonts w:ascii="標楷體" w:hAnsi="標楷體" w:hint="eastAsia"/>
                <w:color w:val="000000"/>
                <w:szCs w:val="24"/>
              </w:rPr>
              <w:t>畢業生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核心能力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可再加強，</w:t>
            </w:r>
            <w:r>
              <w:rPr>
                <w:rFonts w:ascii="Times New Roman" w:hAnsi="Times New Roman"/>
                <w:color w:val="000000"/>
                <w:szCs w:val="24"/>
              </w:rPr>
              <w:t>或許可以透過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安排實際工程參觀來幫助學生了解實際工程應用</w:t>
            </w:r>
            <w:r w:rsidRPr="00FA6609">
              <w:rPr>
                <w:rFonts w:ascii="Times New Roman" w:hAnsi="Times New Roman" w:hint="eastAsia"/>
                <w:color w:val="000000"/>
                <w:szCs w:val="24"/>
              </w:rPr>
              <w:t>。</w:t>
            </w: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937" w:rsidRPr="00C518B1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課程</w:t>
            </w:r>
            <w:r w:rsidRPr="00C518B1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名稱</w:t>
            </w: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682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</w:tcPr>
          <w:p w:rsidR="00DD4937" w:rsidRDefault="00DD4937" w:rsidP="000E22A5">
            <w:pPr>
              <w:widowControl w:val="0"/>
              <w:snapToGrid w:val="0"/>
              <w:spacing w:after="0"/>
              <w:jc w:val="lef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小考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      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中考 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□期末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考 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作業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 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書面報告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口頭報告 </w:t>
            </w:r>
          </w:p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□實作成品 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口試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□其他，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說明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：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_____</w:t>
            </w:r>
          </w:p>
        </w:tc>
        <w:tc>
          <w:tcPr>
            <w:tcW w:w="49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4446" w:type="dxa"/>
            <w:gridSpan w:val="19"/>
            <w:shd w:val="clear" w:color="auto" w:fill="auto"/>
          </w:tcPr>
          <w:p w:rsidR="00DD4937" w:rsidRPr="00BD6B66" w:rsidRDefault="00DD4937" w:rsidP="000E22A5">
            <w:pPr>
              <w:widowControl w:val="0"/>
              <w:snapToGrid w:val="0"/>
              <w:spacing w:after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>(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教師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對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課程之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反思</w:t>
            </w: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 xml:space="preserve">) </w:t>
            </w:r>
          </w:p>
          <w:p w:rsidR="00DD4937" w:rsidRPr="00FA6609" w:rsidRDefault="00DD4937" w:rsidP="000E22A5">
            <w:pPr>
              <w:pStyle w:val="a3"/>
              <w:snapToGrid w:val="0"/>
              <w:ind w:leftChars="0"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4AF">
              <w:rPr>
                <w:rFonts w:eastAsia="標楷體"/>
                <w:color w:val="000000"/>
                <w:szCs w:val="24"/>
                <w:lang w:eastAsia="zh-TW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937" w:rsidRPr="00C518B1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課程</w:t>
            </w:r>
            <w:r w:rsidRPr="00C518B1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名稱</w:t>
            </w: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682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</w:tcPr>
          <w:p w:rsidR="00DD4937" w:rsidRDefault="00DD4937" w:rsidP="000E22A5">
            <w:pPr>
              <w:widowControl w:val="0"/>
              <w:snapToGrid w:val="0"/>
              <w:spacing w:after="0"/>
              <w:jc w:val="lef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小考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      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中考 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□期末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考 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作業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 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書面報告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口頭報告 </w:t>
            </w:r>
          </w:p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□實作成品 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口試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□其他，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說明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：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_____</w:t>
            </w:r>
          </w:p>
        </w:tc>
        <w:tc>
          <w:tcPr>
            <w:tcW w:w="49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4446" w:type="dxa"/>
            <w:gridSpan w:val="19"/>
            <w:shd w:val="clear" w:color="auto" w:fill="auto"/>
          </w:tcPr>
          <w:p w:rsidR="00DD4937" w:rsidRPr="00BD6B66" w:rsidRDefault="00DD4937" w:rsidP="000E22A5">
            <w:pPr>
              <w:widowControl w:val="0"/>
              <w:snapToGrid w:val="0"/>
              <w:spacing w:after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>(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教師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對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課程之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反思</w:t>
            </w: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 xml:space="preserve">) </w:t>
            </w:r>
          </w:p>
          <w:p w:rsidR="00DD4937" w:rsidRPr="00FA6609" w:rsidRDefault="00DD4937" w:rsidP="000E22A5">
            <w:pPr>
              <w:pStyle w:val="a3"/>
              <w:snapToGrid w:val="0"/>
              <w:ind w:leftChars="0"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DD4937" w:rsidRDefault="00DD4937" w:rsidP="00DD4937">
      <w:pPr>
        <w:spacing w:after="0"/>
        <w:ind w:left="357" w:hanging="357"/>
        <w:jc w:val="left"/>
        <w:rPr>
          <w:rFonts w:eastAsia="標楷體" w:hAnsi="標楷體"/>
          <w:color w:val="000000"/>
          <w:szCs w:val="24"/>
          <w:lang w:eastAsia="zh-TW"/>
        </w:rPr>
      </w:pPr>
      <w:r w:rsidRPr="00FA6609">
        <w:rPr>
          <w:rFonts w:eastAsia="標楷體" w:hAnsi="標楷體"/>
          <w:color w:val="000000"/>
          <w:szCs w:val="24"/>
          <w:lang w:eastAsia="zh-TW"/>
        </w:rPr>
        <w:t>註：</w:t>
      </w:r>
      <w:r>
        <w:rPr>
          <w:rFonts w:eastAsia="標楷體" w:hAnsi="標楷體" w:hint="eastAsia"/>
          <w:color w:val="000000"/>
          <w:szCs w:val="24"/>
          <w:lang w:eastAsia="zh-TW"/>
        </w:rPr>
        <w:t xml:space="preserve">1. </w:t>
      </w:r>
      <w:r w:rsidRPr="00FA6609">
        <w:rPr>
          <w:rFonts w:eastAsia="標楷體" w:hAnsi="標楷體"/>
          <w:color w:val="000000"/>
          <w:szCs w:val="24"/>
          <w:lang w:eastAsia="zh-TW"/>
        </w:rPr>
        <w:t>若同一門課分幾個班上課，分開表列，但用同一序號，例如某課程為序號</w:t>
      </w:r>
      <w:r w:rsidRPr="00FA6609">
        <w:rPr>
          <w:rFonts w:eastAsia="標楷體"/>
          <w:color w:val="000000"/>
          <w:szCs w:val="24"/>
          <w:lang w:eastAsia="zh-TW"/>
        </w:rPr>
        <w:t>6</w:t>
      </w:r>
      <w:r w:rsidRPr="00FA6609">
        <w:rPr>
          <w:rFonts w:eastAsia="標楷體" w:hAnsi="標楷體"/>
          <w:color w:val="000000"/>
          <w:szCs w:val="24"/>
          <w:lang w:eastAsia="zh-TW"/>
        </w:rPr>
        <w:t>，但分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班上課，則序號編為</w:t>
      </w:r>
      <w:r w:rsidRPr="00FA6609">
        <w:rPr>
          <w:rFonts w:eastAsia="標楷體"/>
          <w:color w:val="000000"/>
          <w:szCs w:val="24"/>
          <w:lang w:eastAsia="zh-TW"/>
        </w:rPr>
        <w:t>6-1, 6-2, 6-3</w:t>
      </w:r>
      <w:r w:rsidRPr="00FA6609">
        <w:rPr>
          <w:rFonts w:eastAsia="標楷體" w:hAnsi="標楷體"/>
          <w:color w:val="000000"/>
          <w:szCs w:val="24"/>
          <w:lang w:eastAsia="zh-TW"/>
        </w:rPr>
        <w:t>。</w:t>
      </w:r>
    </w:p>
    <w:p w:rsidR="00DD4937" w:rsidRDefault="00DD4937" w:rsidP="00DD4937">
      <w:pPr>
        <w:spacing w:after="0"/>
        <w:ind w:left="680" w:hanging="680"/>
        <w:jc w:val="left"/>
        <w:rPr>
          <w:rFonts w:eastAsia="標楷體" w:hAnsi="標楷體"/>
          <w:color w:val="000000"/>
          <w:szCs w:val="24"/>
          <w:lang w:eastAsia="zh-TW"/>
        </w:rPr>
      </w:pPr>
      <w:r w:rsidRPr="00FA6609">
        <w:rPr>
          <w:rFonts w:eastAsia="標楷體" w:hAnsi="標楷體" w:hint="eastAsia"/>
          <w:color w:val="000000"/>
          <w:szCs w:val="24"/>
          <w:lang w:eastAsia="zh-TW"/>
        </w:rPr>
        <w:t xml:space="preserve">　　</w:t>
      </w:r>
      <w:r>
        <w:rPr>
          <w:rFonts w:eastAsia="標楷體" w:hAnsi="標楷體" w:hint="eastAsia"/>
          <w:color w:val="000000"/>
          <w:szCs w:val="24"/>
          <w:lang w:eastAsia="zh-TW"/>
        </w:rPr>
        <w:t xml:space="preserve">2. </w:t>
      </w:r>
      <w:r>
        <w:rPr>
          <w:rFonts w:eastAsia="標楷體" w:hAnsi="標楷體"/>
          <w:color w:val="000000"/>
          <w:szCs w:val="24"/>
          <w:lang w:eastAsia="zh-TW"/>
        </w:rPr>
        <w:t>一般課程基本上可以分成</w:t>
      </w:r>
      <w:r>
        <w:rPr>
          <w:rFonts w:eastAsia="標楷體" w:hAnsi="標楷體" w:hint="eastAsia"/>
          <w:color w:val="000000"/>
          <w:szCs w:val="24"/>
          <w:lang w:eastAsia="zh-TW"/>
        </w:rPr>
        <w:t>三</w:t>
      </w:r>
      <w:r w:rsidRPr="00FA6609">
        <w:rPr>
          <w:rFonts w:eastAsia="標楷體" w:hAnsi="標楷體"/>
          <w:color w:val="000000"/>
          <w:szCs w:val="24"/>
          <w:lang w:eastAsia="zh-TW"/>
        </w:rPr>
        <w:t>大類</w:t>
      </w:r>
      <w:r>
        <w:rPr>
          <w:rFonts w:eastAsia="標楷體" w:hint="eastAsia"/>
          <w:color w:val="000000"/>
          <w:szCs w:val="24"/>
          <w:lang w:eastAsia="zh-TW"/>
        </w:rPr>
        <w:t>：</w:t>
      </w:r>
      <w:r>
        <w:rPr>
          <w:rFonts w:eastAsia="標楷體" w:hAnsi="標楷體"/>
          <w:color w:val="000000"/>
          <w:szCs w:val="24"/>
          <w:lang w:eastAsia="zh-TW"/>
        </w:rPr>
        <w:t>數學</w:t>
      </w:r>
      <w:r>
        <w:rPr>
          <w:rFonts w:eastAsia="標楷體" w:hAnsi="標楷體" w:hint="eastAsia"/>
          <w:color w:val="000000"/>
          <w:szCs w:val="24"/>
          <w:lang w:eastAsia="zh-TW"/>
        </w:rPr>
        <w:t>及</w:t>
      </w:r>
      <w:r>
        <w:rPr>
          <w:rFonts w:eastAsia="標楷體" w:hAnsi="標楷體"/>
          <w:color w:val="000000"/>
          <w:szCs w:val="24"/>
          <w:lang w:eastAsia="zh-TW"/>
        </w:rPr>
        <w:t>基礎科學、</w:t>
      </w:r>
      <w:r w:rsidRPr="00996E38">
        <w:rPr>
          <w:rFonts w:eastAsia="標楷體" w:hAnsi="標楷體" w:hint="eastAsia"/>
          <w:color w:val="000000"/>
          <w:szCs w:val="24"/>
          <w:lang w:eastAsia="zh-TW"/>
        </w:rPr>
        <w:t>工程</w:t>
      </w:r>
      <w:r w:rsidRPr="00FA6609">
        <w:rPr>
          <w:rFonts w:eastAsia="標楷體" w:hAnsi="標楷體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與實務</w:t>
      </w:r>
      <w:r w:rsidRPr="00FA6609">
        <w:rPr>
          <w:rFonts w:eastAsia="標楷體" w:hAnsi="標楷體"/>
          <w:color w:val="000000"/>
          <w:szCs w:val="24"/>
          <w:lang w:eastAsia="zh-TW"/>
        </w:rPr>
        <w:t>及</w:t>
      </w:r>
      <w:r>
        <w:rPr>
          <w:rFonts w:eastAsia="標楷體" w:hAnsi="標楷體" w:hint="eastAsia"/>
          <w:color w:val="000000"/>
          <w:szCs w:val="24"/>
          <w:lang w:eastAsia="zh-TW"/>
        </w:rPr>
        <w:t>通識</w:t>
      </w:r>
      <w:r w:rsidRPr="00FA6609">
        <w:rPr>
          <w:rFonts w:eastAsia="標楷體" w:hAnsi="標楷體"/>
          <w:color w:val="000000"/>
          <w:szCs w:val="24"/>
          <w:lang w:eastAsia="zh-TW"/>
        </w:rPr>
        <w:t>。例如微積分、工程數學</w:t>
      </w:r>
      <w:r>
        <w:rPr>
          <w:rFonts w:eastAsia="標楷體" w:hAnsi="標楷體" w:hint="eastAsia"/>
          <w:color w:val="000000"/>
          <w:szCs w:val="24"/>
          <w:lang w:eastAsia="zh-TW"/>
        </w:rPr>
        <w:t>、</w:t>
      </w:r>
      <w:r w:rsidRPr="00FA6609">
        <w:rPr>
          <w:rFonts w:eastAsia="標楷體" w:hAnsi="標楷體"/>
          <w:color w:val="000000"/>
          <w:szCs w:val="24"/>
          <w:lang w:eastAsia="zh-TW"/>
        </w:rPr>
        <w:t>物理、化學、生物及相關實驗等屬</w:t>
      </w:r>
      <w:r>
        <w:rPr>
          <w:rFonts w:eastAsia="標楷體" w:hAnsi="標楷體" w:hint="eastAsia"/>
          <w:color w:val="000000"/>
          <w:szCs w:val="24"/>
          <w:lang w:eastAsia="zh-TW"/>
        </w:rPr>
        <w:t>於數學及</w:t>
      </w:r>
      <w:r>
        <w:rPr>
          <w:rFonts w:eastAsia="標楷體" w:hAnsi="標楷體"/>
          <w:color w:val="000000"/>
          <w:szCs w:val="24"/>
          <w:lang w:eastAsia="zh-TW"/>
        </w:rPr>
        <w:t>基礎科學</w:t>
      </w:r>
      <w:r>
        <w:rPr>
          <w:rFonts w:eastAsia="標楷體" w:hAnsi="標楷體" w:hint="eastAsia"/>
          <w:color w:val="000000"/>
          <w:szCs w:val="24"/>
          <w:lang w:eastAsia="zh-TW"/>
        </w:rPr>
        <w:t>課程</w:t>
      </w:r>
      <w:r>
        <w:rPr>
          <w:rFonts w:eastAsia="標楷體" w:hAnsi="標楷體"/>
          <w:color w:val="000000"/>
          <w:szCs w:val="24"/>
          <w:lang w:eastAsia="zh-TW"/>
        </w:rPr>
        <w:t>；與專業直接相關的屬</w:t>
      </w:r>
      <w:r>
        <w:rPr>
          <w:rFonts w:eastAsia="標楷體" w:hAnsi="標楷體" w:hint="eastAsia"/>
          <w:color w:val="000000"/>
          <w:szCs w:val="24"/>
          <w:lang w:eastAsia="zh-TW"/>
        </w:rPr>
        <w:t>於</w:t>
      </w:r>
      <w:r w:rsidRPr="00996E38">
        <w:rPr>
          <w:rFonts w:eastAsia="標楷體" w:hAnsi="標楷體" w:hint="eastAsia"/>
          <w:color w:val="000000"/>
          <w:szCs w:val="24"/>
          <w:lang w:eastAsia="zh-TW"/>
        </w:rPr>
        <w:t>工程</w:t>
      </w:r>
      <w:r>
        <w:rPr>
          <w:rFonts w:eastAsia="標楷體" w:hAnsi="標楷體" w:hint="eastAsia"/>
          <w:color w:val="000000"/>
          <w:szCs w:val="24"/>
          <w:lang w:eastAsia="zh-TW"/>
        </w:rPr>
        <w:t>專業與實務課程</w:t>
      </w:r>
      <w:r w:rsidRPr="00FA6609">
        <w:rPr>
          <w:rFonts w:eastAsia="標楷體" w:hAnsi="標楷體"/>
          <w:color w:val="000000"/>
          <w:szCs w:val="24"/>
          <w:lang w:eastAsia="zh-TW"/>
        </w:rPr>
        <w:t>；通識課程則依學校規定。</w:t>
      </w:r>
    </w:p>
    <w:p w:rsidR="00DD4937" w:rsidRPr="00FA6609" w:rsidRDefault="00DD4937" w:rsidP="00DD4937">
      <w:pPr>
        <w:spacing w:after="0"/>
        <w:ind w:left="680" w:hanging="680"/>
        <w:jc w:val="left"/>
        <w:rPr>
          <w:rFonts w:eastAsia="標楷體"/>
          <w:color w:val="000000"/>
          <w:szCs w:val="24"/>
          <w:lang w:eastAsia="zh-TW"/>
        </w:rPr>
      </w:pPr>
      <w:r>
        <w:rPr>
          <w:rFonts w:eastAsia="標楷體" w:hAnsi="標楷體" w:hint="eastAsia"/>
          <w:color w:val="000000"/>
          <w:szCs w:val="24"/>
          <w:lang w:eastAsia="zh-TW"/>
        </w:rPr>
        <w:t xml:space="preserve">　　</w:t>
      </w:r>
      <w:r>
        <w:rPr>
          <w:rFonts w:eastAsia="標楷體" w:hAnsi="標楷體" w:hint="eastAsia"/>
          <w:color w:val="000000"/>
          <w:szCs w:val="24"/>
          <w:lang w:eastAsia="zh-TW"/>
        </w:rPr>
        <w:t xml:space="preserve">3. </w:t>
      </w:r>
      <w:r>
        <w:rPr>
          <w:rFonts w:eastAsia="標楷體" w:hAnsi="標楷體"/>
          <w:color w:val="000000"/>
          <w:szCs w:val="24"/>
          <w:lang w:eastAsia="zh-TW"/>
        </w:rPr>
        <w:t>一般課程會僅屬於</w:t>
      </w:r>
      <w:r>
        <w:rPr>
          <w:rFonts w:eastAsia="標楷體" w:hAnsi="標楷體" w:hint="eastAsia"/>
          <w:color w:val="000000"/>
          <w:szCs w:val="24"/>
          <w:lang w:eastAsia="zh-TW"/>
        </w:rPr>
        <w:t>三</w:t>
      </w:r>
      <w:r w:rsidRPr="00FA6609">
        <w:rPr>
          <w:rFonts w:eastAsia="標楷體" w:hAnsi="標楷體"/>
          <w:color w:val="000000"/>
          <w:szCs w:val="24"/>
          <w:lang w:eastAsia="zh-TW"/>
        </w:rPr>
        <w:t>類中的某一類，</w:t>
      </w:r>
      <w:r w:rsidRPr="00FA6609">
        <w:rPr>
          <w:rFonts w:eastAsia="標楷體" w:hAnsi="標楷體"/>
          <w:color w:val="0D0D0D"/>
          <w:szCs w:val="24"/>
          <w:lang w:eastAsia="zh-TW"/>
        </w:rPr>
        <w:t>但有需要時，</w:t>
      </w:r>
      <w:r w:rsidRPr="00FA6609">
        <w:rPr>
          <w:rFonts w:eastAsia="標楷體" w:hAnsi="標楷體"/>
          <w:color w:val="000000"/>
          <w:szCs w:val="24"/>
          <w:lang w:eastAsia="zh-TW"/>
        </w:rPr>
        <w:t>部分課程可依授課內涵拆分，例如工程統計總學分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，可拆為數學</w:t>
      </w:r>
      <w:r>
        <w:rPr>
          <w:rFonts w:eastAsia="標楷體" w:hAnsi="標楷體" w:hint="eastAsia"/>
          <w:color w:val="000000"/>
          <w:szCs w:val="24"/>
          <w:lang w:eastAsia="zh-TW"/>
        </w:rPr>
        <w:t>及基礎科學</w:t>
      </w:r>
      <w:r>
        <w:rPr>
          <w:rFonts w:eastAsia="標楷體" w:hAnsi="標楷體" w:hint="eastAsia"/>
          <w:color w:val="000000"/>
          <w:szCs w:val="24"/>
          <w:lang w:eastAsia="zh-TW"/>
        </w:rPr>
        <w:t>2</w:t>
      </w:r>
      <w:r>
        <w:rPr>
          <w:rFonts w:eastAsia="標楷體" w:hAnsi="標楷體"/>
          <w:color w:val="000000"/>
          <w:szCs w:val="24"/>
          <w:lang w:eastAsia="zh-TW"/>
        </w:rPr>
        <w:t>學分，</w:t>
      </w:r>
      <w:r w:rsidRPr="00996E38">
        <w:rPr>
          <w:rFonts w:eastAsia="標楷體" w:hAnsi="標楷體" w:hint="eastAsia"/>
          <w:color w:val="000000"/>
          <w:szCs w:val="24"/>
          <w:lang w:eastAsia="zh-TW"/>
        </w:rPr>
        <w:t>工程</w:t>
      </w:r>
      <w:r w:rsidRPr="00FA6609">
        <w:rPr>
          <w:rFonts w:eastAsia="標楷體" w:hAnsi="標楷體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與實務</w:t>
      </w:r>
      <w:r>
        <w:rPr>
          <w:rFonts w:eastAsia="標楷體" w:hAnsi="標楷體" w:hint="eastAsia"/>
          <w:color w:val="000000"/>
          <w:szCs w:val="24"/>
          <w:lang w:eastAsia="zh-TW"/>
        </w:rPr>
        <w:t>1</w:t>
      </w:r>
      <w:r>
        <w:rPr>
          <w:rFonts w:eastAsia="標楷體" w:hAnsi="標楷體"/>
          <w:color w:val="000000"/>
          <w:szCs w:val="24"/>
          <w:lang w:eastAsia="zh-TW"/>
        </w:rPr>
        <w:t>學分。此外，為了解課程中有關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00000"/>
          <w:szCs w:val="24"/>
          <w:lang w:eastAsia="zh-TW"/>
        </w:rPr>
        <w:t>課程的比重，因此</w:t>
      </w:r>
      <w:r w:rsidRPr="00996E38">
        <w:rPr>
          <w:rFonts w:eastAsia="標楷體" w:hAnsi="標楷體" w:hint="eastAsia"/>
          <w:color w:val="000000"/>
          <w:szCs w:val="24"/>
          <w:lang w:eastAsia="zh-TW"/>
        </w:rPr>
        <w:t>工程</w:t>
      </w:r>
      <w:r w:rsidRPr="00FA6609">
        <w:rPr>
          <w:rFonts w:eastAsia="標楷體" w:hAnsi="標楷體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與實務</w:t>
      </w:r>
      <w:r w:rsidRPr="00FA6609">
        <w:rPr>
          <w:rFonts w:eastAsia="標楷體" w:hAnsi="標楷體"/>
          <w:color w:val="000000"/>
          <w:szCs w:val="24"/>
          <w:lang w:eastAsia="zh-TW"/>
        </w:rPr>
        <w:t>課程中若有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D0D0D"/>
          <w:szCs w:val="24"/>
          <w:lang w:eastAsia="zh-TW"/>
        </w:rPr>
        <w:t>成份</w:t>
      </w:r>
      <w:r w:rsidRPr="00FA6609">
        <w:rPr>
          <w:rFonts w:eastAsia="標楷體" w:hAnsi="標楷體"/>
          <w:color w:val="000000"/>
          <w:szCs w:val="24"/>
          <w:lang w:eastAsia="zh-TW"/>
        </w:rPr>
        <w:t>的課程，也可依內涵拆分為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 w:hAnsi="標楷體"/>
          <w:color w:val="000000"/>
          <w:szCs w:val="24"/>
          <w:lang w:eastAsia="zh-TW"/>
        </w:rPr>
        <w:t>與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00000"/>
          <w:szCs w:val="24"/>
          <w:lang w:eastAsia="zh-TW"/>
        </w:rPr>
        <w:t>學分，例如鋼結構設計總學分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，若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 w:hAnsi="標楷體"/>
          <w:color w:val="000000"/>
          <w:szCs w:val="24"/>
          <w:lang w:eastAsia="zh-TW"/>
        </w:rPr>
        <w:t>佔</w:t>
      </w:r>
      <w:r w:rsidRPr="00FA6609">
        <w:rPr>
          <w:rFonts w:eastAsia="標楷體"/>
          <w:color w:val="000000"/>
          <w:szCs w:val="24"/>
          <w:lang w:eastAsia="zh-TW"/>
        </w:rPr>
        <w:t>40%</w:t>
      </w:r>
      <w:r w:rsidRPr="00FA6609">
        <w:rPr>
          <w:rFonts w:eastAsia="標楷體" w:hAnsi="標楷體"/>
          <w:color w:val="000000"/>
          <w:szCs w:val="24"/>
          <w:lang w:eastAsia="zh-TW"/>
        </w:rPr>
        <w:t>、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00000"/>
          <w:szCs w:val="24"/>
          <w:lang w:eastAsia="zh-TW"/>
        </w:rPr>
        <w:t>佔</w:t>
      </w:r>
      <w:r w:rsidRPr="00FA6609">
        <w:rPr>
          <w:rFonts w:eastAsia="標楷體"/>
          <w:color w:val="000000"/>
          <w:szCs w:val="24"/>
          <w:lang w:eastAsia="zh-TW"/>
        </w:rPr>
        <w:t>60%</w:t>
      </w:r>
      <w:r w:rsidRPr="00FA6609">
        <w:rPr>
          <w:rFonts w:eastAsia="標楷體" w:hAnsi="標楷體"/>
          <w:color w:val="000000"/>
          <w:szCs w:val="24"/>
          <w:lang w:eastAsia="zh-TW"/>
        </w:rPr>
        <w:t>，則拆為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/>
          <w:color w:val="000000"/>
          <w:szCs w:val="24"/>
          <w:lang w:eastAsia="zh-TW"/>
        </w:rPr>
        <w:t>1.2</w:t>
      </w:r>
      <w:r w:rsidRPr="00FA6609">
        <w:rPr>
          <w:rFonts w:eastAsia="標楷體" w:hAnsi="標楷體"/>
          <w:color w:val="000000"/>
          <w:szCs w:val="24"/>
          <w:lang w:eastAsia="zh-TW"/>
        </w:rPr>
        <w:t>學分、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/>
          <w:color w:val="000000"/>
          <w:szCs w:val="24"/>
          <w:lang w:eastAsia="zh-TW"/>
        </w:rPr>
        <w:t>1.8</w:t>
      </w:r>
      <w:r w:rsidRPr="00FA6609">
        <w:rPr>
          <w:rFonts w:eastAsia="標楷體" w:hAnsi="標楷體"/>
          <w:color w:val="000000"/>
          <w:szCs w:val="24"/>
          <w:lang w:eastAsia="zh-TW"/>
        </w:rPr>
        <w:t>學分。對無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00000"/>
          <w:szCs w:val="24"/>
          <w:lang w:eastAsia="zh-TW"/>
        </w:rPr>
        <w:t>成份的課程</w:t>
      </w:r>
      <w:r w:rsidRPr="00FA6609">
        <w:rPr>
          <w:rFonts w:eastAsia="標楷體"/>
          <w:color w:val="000000"/>
          <w:szCs w:val="24"/>
          <w:lang w:eastAsia="zh-TW"/>
        </w:rPr>
        <w:t xml:space="preserve"> (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 w:hAnsi="標楷體"/>
          <w:color w:val="000000"/>
          <w:szCs w:val="24"/>
          <w:lang w:eastAsia="zh-TW"/>
        </w:rPr>
        <w:t>佔</w:t>
      </w:r>
      <w:r w:rsidRPr="00FA6609">
        <w:rPr>
          <w:rFonts w:eastAsia="標楷體"/>
          <w:color w:val="000000"/>
          <w:szCs w:val="24"/>
          <w:lang w:eastAsia="zh-TW"/>
        </w:rPr>
        <w:t>100%)</w:t>
      </w:r>
      <w:r w:rsidRPr="00FA6609">
        <w:rPr>
          <w:rFonts w:eastAsia="標楷體" w:hAnsi="標楷體"/>
          <w:color w:val="000000"/>
          <w:szCs w:val="24"/>
          <w:lang w:eastAsia="zh-TW"/>
        </w:rPr>
        <w:t>，例如材料力學，總學分數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，則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學分。</w:t>
      </w:r>
    </w:p>
    <w:p w:rsidR="00DD4937" w:rsidRDefault="00DD4937" w:rsidP="00DD4937">
      <w:pPr>
        <w:rPr>
          <w:rFonts w:eastAsia="標楷體"/>
          <w:b/>
          <w:color w:val="000000"/>
          <w:lang w:eastAsia="zh-TW"/>
        </w:rPr>
      </w:pPr>
    </w:p>
    <w:p w:rsidR="00DD4937" w:rsidRDefault="00DD4937" w:rsidP="00DD4937">
      <w:pPr>
        <w:rPr>
          <w:rFonts w:eastAsia="標楷體"/>
          <w:b/>
          <w:color w:val="000000"/>
          <w:lang w:eastAsia="zh-TW"/>
        </w:rPr>
      </w:pPr>
      <w:r w:rsidRPr="00973EE6">
        <w:rPr>
          <w:rFonts w:ascii="新細明體" w:hAnsi="新細明體" w:hint="eastAsia"/>
          <w:lang w:eastAsia="zh-TW"/>
        </w:rPr>
        <w:t>○○○</w:t>
      </w:r>
      <w:r>
        <w:rPr>
          <w:rFonts w:eastAsia="標楷體" w:hint="eastAsia"/>
          <w:b/>
          <w:color w:val="000000"/>
          <w:lang w:eastAsia="zh-TW"/>
        </w:rPr>
        <w:t>學年度</w:t>
      </w:r>
      <w:r>
        <w:rPr>
          <w:rFonts w:eastAsia="標楷體" w:hint="eastAsia"/>
          <w:b/>
          <w:color w:val="000000"/>
          <w:lang w:eastAsia="zh-TW"/>
        </w:rPr>
        <w:t xml:space="preserve"> </w:t>
      </w:r>
      <w:r>
        <w:rPr>
          <w:rFonts w:eastAsia="標楷體" w:hint="eastAsia"/>
          <w:b/>
          <w:color w:val="000000"/>
          <w:lang w:eastAsia="zh-TW"/>
        </w:rPr>
        <w:t>下學期</w:t>
      </w:r>
    </w:p>
    <w:tbl>
      <w:tblPr>
        <w:tblW w:w="14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7"/>
        <w:gridCol w:w="556"/>
        <w:gridCol w:w="556"/>
        <w:gridCol w:w="682"/>
        <w:gridCol w:w="815"/>
        <w:gridCol w:w="815"/>
        <w:gridCol w:w="816"/>
        <w:gridCol w:w="567"/>
        <w:gridCol w:w="567"/>
        <w:gridCol w:w="567"/>
        <w:gridCol w:w="567"/>
        <w:gridCol w:w="567"/>
        <w:gridCol w:w="567"/>
        <w:gridCol w:w="567"/>
        <w:gridCol w:w="567"/>
        <w:gridCol w:w="3119"/>
        <w:gridCol w:w="496"/>
        <w:gridCol w:w="496"/>
      </w:tblGrid>
      <w:tr w:rsidR="00DD4937" w:rsidRPr="00ED5596" w:rsidTr="000E22A5">
        <w:trPr>
          <w:trHeight w:val="358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序號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br/>
            </w: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名稱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必修</w:t>
            </w:r>
          </w:p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/</w:t>
            </w:r>
          </w:p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選修</w:t>
            </w:r>
          </w:p>
        </w:tc>
        <w:tc>
          <w:tcPr>
            <w:tcW w:w="556" w:type="dxa"/>
            <w:vMerge w:val="restart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授課教師</w:t>
            </w:r>
          </w:p>
        </w:tc>
        <w:tc>
          <w:tcPr>
            <w:tcW w:w="556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開課年級</w:t>
            </w:r>
          </w:p>
        </w:tc>
        <w:tc>
          <w:tcPr>
            <w:tcW w:w="3128" w:type="dxa"/>
            <w:gridSpan w:val="4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學分數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授課小時數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勾選對應之</w:t>
            </w:r>
            <w:r w:rsidRPr="004D0470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畢業生</w:t>
            </w: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修課人數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評量方式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平均成績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及格率</w:t>
            </w:r>
          </w:p>
        </w:tc>
      </w:tr>
      <w:tr w:rsidR="00DD4937" w:rsidRPr="00ED5596" w:rsidTr="000E22A5">
        <w:trPr>
          <w:trHeight w:val="773"/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總學分數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數學</w:t>
            </w:r>
          </w:p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及</w:t>
            </w:r>
          </w:p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基礎科學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DD4937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996E38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工程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專業與</w:t>
            </w:r>
          </w:p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/>
                <w:b/>
                <w:color w:val="000000"/>
                <w:szCs w:val="24"/>
                <w:lang w:eastAsia="zh-TW"/>
              </w:rPr>
              <w:t>實務課程</w:t>
            </w: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 w:rsidRPr="00ED5596">
              <w:rPr>
                <w:rFonts w:eastAsia="標楷體"/>
                <w:b/>
                <w:color w:val="000000"/>
                <w:szCs w:val="24"/>
                <w:lang w:eastAsia="zh-TW"/>
              </w:rPr>
              <w:t>…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ED559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核心能力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</w:tr>
      <w:tr w:rsidR="00DD4937" w:rsidRPr="00ED5596" w:rsidTr="000E22A5">
        <w:trPr>
          <w:trHeight w:val="379"/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專業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實務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實驗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/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實作</w:t>
            </w: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DD4937" w:rsidRPr="00ED5596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課程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名稱</w:t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682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6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</w:tcPr>
          <w:p w:rsidR="00DD4937" w:rsidRDefault="00DD4937" w:rsidP="000E22A5">
            <w:pPr>
              <w:widowControl w:val="0"/>
              <w:snapToGrid w:val="0"/>
              <w:spacing w:after="0"/>
              <w:jc w:val="lef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小考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 xml:space="preserve">          </w:t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中考 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□期末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考   </w:t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作業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 xml:space="preserve">   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書面報告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 xml:space="preserve">  </w:t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口頭報告 </w:t>
            </w:r>
          </w:p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lastRenderedPageBreak/>
              <w:t>□實作成品 □</w:t>
            </w:r>
            <w:r w:rsidRPr="008C44AF">
              <w:rPr>
                <w:rFonts w:eastAsia="標楷體" w:hint="eastAsia"/>
                <w:color w:val="000000"/>
                <w:szCs w:val="24"/>
                <w:lang w:eastAsia="zh-TW"/>
              </w:rPr>
              <w:t>口試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 w:rsidRPr="008C44AF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□其他，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說明</w:t>
            </w:r>
            <w:r w:rsidRPr="008C44AF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：</w:t>
            </w:r>
            <w:r w:rsidRPr="008C44AF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_____</w:t>
            </w:r>
          </w:p>
        </w:tc>
        <w:tc>
          <w:tcPr>
            <w:tcW w:w="496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4446" w:type="dxa"/>
            <w:gridSpan w:val="19"/>
            <w:shd w:val="clear" w:color="auto" w:fill="auto"/>
          </w:tcPr>
          <w:p w:rsidR="00DD4937" w:rsidRDefault="00DD4937" w:rsidP="000E22A5">
            <w:pPr>
              <w:widowControl w:val="0"/>
              <w:snapToGrid w:val="0"/>
              <w:spacing w:after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>(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教師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對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課程之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反思</w:t>
            </w: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 xml:space="preserve">) </w:t>
            </w:r>
          </w:p>
          <w:p w:rsidR="00DD4937" w:rsidRPr="00BD6B66" w:rsidRDefault="00DD4937" w:rsidP="000E22A5">
            <w:pPr>
              <w:widowControl w:val="0"/>
              <w:snapToGrid w:val="0"/>
              <w:spacing w:after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</w:p>
          <w:p w:rsidR="00DD4937" w:rsidRPr="00FA6609" w:rsidRDefault="00DD4937" w:rsidP="000E22A5">
            <w:pPr>
              <w:pStyle w:val="a3"/>
              <w:snapToGrid w:val="0"/>
              <w:ind w:leftChars="0"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937" w:rsidRPr="00C518B1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課程</w:t>
            </w:r>
            <w:r w:rsidRPr="00C518B1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名稱</w:t>
            </w: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682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</w:tcPr>
          <w:p w:rsidR="00DD4937" w:rsidRDefault="00DD4937" w:rsidP="000E22A5">
            <w:pPr>
              <w:widowControl w:val="0"/>
              <w:snapToGrid w:val="0"/>
              <w:spacing w:after="0"/>
              <w:jc w:val="lef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小考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      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中考 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□期末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考 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作業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 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書面報告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口頭報告 </w:t>
            </w:r>
          </w:p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□實作成品 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口試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□其他，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說明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：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_____</w:t>
            </w:r>
          </w:p>
        </w:tc>
        <w:tc>
          <w:tcPr>
            <w:tcW w:w="49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4446" w:type="dxa"/>
            <w:gridSpan w:val="19"/>
            <w:shd w:val="clear" w:color="auto" w:fill="auto"/>
          </w:tcPr>
          <w:p w:rsidR="00DD4937" w:rsidRPr="00BD6B66" w:rsidRDefault="00DD4937" w:rsidP="000E22A5">
            <w:pPr>
              <w:widowControl w:val="0"/>
              <w:snapToGrid w:val="0"/>
              <w:spacing w:after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>(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教師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對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課程之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反思</w:t>
            </w: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 xml:space="preserve">) </w:t>
            </w:r>
          </w:p>
          <w:p w:rsidR="00DD4937" w:rsidRPr="00FA6609" w:rsidRDefault="00DD4937" w:rsidP="000E22A5">
            <w:pPr>
              <w:pStyle w:val="a3"/>
              <w:snapToGrid w:val="0"/>
              <w:ind w:leftChars="0"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8C44AF">
              <w:rPr>
                <w:rFonts w:eastAsia="標楷體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937" w:rsidRPr="00C518B1" w:rsidRDefault="00DD4937" w:rsidP="000E22A5">
            <w:pPr>
              <w:widowControl w:val="0"/>
              <w:snapToGrid w:val="0"/>
              <w:spacing w:after="0"/>
              <w:jc w:val="center"/>
              <w:rPr>
                <w:rFonts w:eastAsia="標楷體"/>
                <w:color w:val="000000"/>
                <w:szCs w:val="24"/>
                <w:lang w:eastAsia="zh-TW"/>
              </w:rPr>
            </w:pP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課程</w:t>
            </w:r>
            <w:r w:rsidRPr="00C518B1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名稱</w:t>
            </w:r>
            <w:r w:rsidRPr="00C518B1">
              <w:rPr>
                <w:rFonts w:eastAsia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682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5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81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</w:tcPr>
          <w:p w:rsidR="00DD4937" w:rsidRDefault="00DD4937" w:rsidP="000E22A5">
            <w:pPr>
              <w:widowControl w:val="0"/>
              <w:snapToGrid w:val="0"/>
              <w:spacing w:after="0"/>
              <w:jc w:val="lef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小考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      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中考 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□期末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考 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作業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 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書面報告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 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 xml:space="preserve">口頭報告 </w:t>
            </w:r>
          </w:p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□實作成品 □</w:t>
            </w:r>
            <w:r w:rsidRPr="00FA6609">
              <w:rPr>
                <w:rFonts w:eastAsia="標楷體" w:hint="eastAsia"/>
                <w:color w:val="000000"/>
                <w:szCs w:val="24"/>
                <w:lang w:eastAsia="zh-TW"/>
              </w:rPr>
              <w:t>口試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t xml:space="preserve"> </w:t>
            </w:r>
            <w:r w:rsidRPr="00FA6609">
              <w:rPr>
                <w:rFonts w:eastAsia="標楷體"/>
                <w:color w:val="000000"/>
                <w:szCs w:val="24"/>
                <w:lang w:eastAsia="zh-TW"/>
              </w:rPr>
              <w:br/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□其他，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說明</w:t>
            </w:r>
            <w:r w:rsidRPr="00FA6609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：</w:t>
            </w:r>
            <w:r w:rsidRPr="00FA6609"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_____</w:t>
            </w:r>
          </w:p>
        </w:tc>
        <w:tc>
          <w:tcPr>
            <w:tcW w:w="49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496" w:type="dxa"/>
            <w:shd w:val="clear" w:color="auto" w:fill="auto"/>
          </w:tcPr>
          <w:p w:rsidR="00DD4937" w:rsidRPr="00FA6609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</w:tr>
      <w:tr w:rsidR="00DD4937" w:rsidRPr="00FA6609" w:rsidTr="000E22A5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DD4937" w:rsidRPr="008C44AF" w:rsidRDefault="00DD4937" w:rsidP="000E22A5">
            <w:pPr>
              <w:widowControl w:val="0"/>
              <w:snapToGrid w:val="0"/>
              <w:spacing w:after="0"/>
              <w:jc w:val="left"/>
              <w:rPr>
                <w:rFonts w:eastAsia="標楷體"/>
                <w:color w:val="000000"/>
                <w:szCs w:val="24"/>
                <w:lang w:eastAsia="zh-TW"/>
              </w:rPr>
            </w:pPr>
          </w:p>
        </w:tc>
        <w:tc>
          <w:tcPr>
            <w:tcW w:w="14446" w:type="dxa"/>
            <w:gridSpan w:val="19"/>
            <w:shd w:val="clear" w:color="auto" w:fill="auto"/>
          </w:tcPr>
          <w:p w:rsidR="00DD4937" w:rsidRPr="00BD6B66" w:rsidRDefault="00DD4937" w:rsidP="000E22A5">
            <w:pPr>
              <w:widowControl w:val="0"/>
              <w:snapToGrid w:val="0"/>
              <w:spacing w:after="0"/>
              <w:rPr>
                <w:rFonts w:eastAsia="標楷體"/>
                <w:b/>
                <w:color w:val="000000"/>
                <w:szCs w:val="24"/>
                <w:lang w:eastAsia="zh-TW"/>
              </w:rPr>
            </w:pP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>(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教師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對</w:t>
            </w:r>
            <w:r w:rsidRPr="00BD6B66"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課程之</w:t>
            </w:r>
            <w:r>
              <w:rPr>
                <w:rFonts w:eastAsia="標楷體" w:hint="eastAsia"/>
                <w:b/>
                <w:color w:val="000000"/>
                <w:szCs w:val="24"/>
                <w:lang w:eastAsia="zh-TW"/>
              </w:rPr>
              <w:t>反思</w:t>
            </w:r>
            <w:r w:rsidRPr="00BD6B66">
              <w:rPr>
                <w:rFonts w:eastAsia="標楷體"/>
                <w:b/>
                <w:color w:val="000000"/>
                <w:szCs w:val="24"/>
                <w:lang w:eastAsia="zh-TW"/>
              </w:rPr>
              <w:t xml:space="preserve">) </w:t>
            </w:r>
          </w:p>
          <w:p w:rsidR="00DD4937" w:rsidRPr="00FA6609" w:rsidRDefault="00DD4937" w:rsidP="000E22A5">
            <w:pPr>
              <w:pStyle w:val="a3"/>
              <w:snapToGrid w:val="0"/>
              <w:ind w:leftChars="0" w:left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DD4937" w:rsidRDefault="00DD4937" w:rsidP="00DD4937">
      <w:pPr>
        <w:spacing w:after="0"/>
        <w:ind w:left="357" w:hanging="357"/>
        <w:jc w:val="left"/>
        <w:rPr>
          <w:rFonts w:eastAsia="標楷體" w:hAnsi="標楷體"/>
          <w:color w:val="000000"/>
          <w:szCs w:val="24"/>
          <w:lang w:eastAsia="zh-TW"/>
        </w:rPr>
      </w:pPr>
      <w:r w:rsidRPr="00FA6609">
        <w:rPr>
          <w:rFonts w:eastAsia="標楷體" w:hAnsi="標楷體"/>
          <w:color w:val="000000"/>
          <w:szCs w:val="24"/>
          <w:lang w:eastAsia="zh-TW"/>
        </w:rPr>
        <w:t>註：</w:t>
      </w:r>
      <w:r>
        <w:rPr>
          <w:rFonts w:eastAsia="標楷體" w:hAnsi="標楷體" w:hint="eastAsia"/>
          <w:color w:val="000000"/>
          <w:szCs w:val="24"/>
          <w:lang w:eastAsia="zh-TW"/>
        </w:rPr>
        <w:t xml:space="preserve">1. </w:t>
      </w:r>
      <w:r w:rsidRPr="00FA6609">
        <w:rPr>
          <w:rFonts w:eastAsia="標楷體" w:hAnsi="標楷體"/>
          <w:color w:val="000000"/>
          <w:szCs w:val="24"/>
          <w:lang w:eastAsia="zh-TW"/>
        </w:rPr>
        <w:t>若同一門課分幾個班上課，分開表列，但用同一序號，例如某課程為序號</w:t>
      </w:r>
      <w:r w:rsidRPr="00FA6609">
        <w:rPr>
          <w:rFonts w:eastAsia="標楷體"/>
          <w:color w:val="000000"/>
          <w:szCs w:val="24"/>
          <w:lang w:eastAsia="zh-TW"/>
        </w:rPr>
        <w:t>6</w:t>
      </w:r>
      <w:r w:rsidRPr="00FA6609">
        <w:rPr>
          <w:rFonts w:eastAsia="標楷體" w:hAnsi="標楷體"/>
          <w:color w:val="000000"/>
          <w:szCs w:val="24"/>
          <w:lang w:eastAsia="zh-TW"/>
        </w:rPr>
        <w:t>，但分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班上課，則序號編為</w:t>
      </w:r>
      <w:r w:rsidRPr="00FA6609">
        <w:rPr>
          <w:rFonts w:eastAsia="標楷體"/>
          <w:color w:val="000000"/>
          <w:szCs w:val="24"/>
          <w:lang w:eastAsia="zh-TW"/>
        </w:rPr>
        <w:t>6-1, 6-2, 6-3</w:t>
      </w:r>
      <w:r w:rsidRPr="00FA6609">
        <w:rPr>
          <w:rFonts w:eastAsia="標楷體" w:hAnsi="標楷體"/>
          <w:color w:val="000000"/>
          <w:szCs w:val="24"/>
          <w:lang w:eastAsia="zh-TW"/>
        </w:rPr>
        <w:t>。</w:t>
      </w:r>
    </w:p>
    <w:p w:rsidR="00DD4937" w:rsidRDefault="00DD4937" w:rsidP="00DD4937">
      <w:pPr>
        <w:spacing w:after="0"/>
        <w:ind w:left="680" w:hanging="680"/>
        <w:jc w:val="left"/>
        <w:rPr>
          <w:rFonts w:eastAsia="標楷體" w:hAnsi="標楷體"/>
          <w:color w:val="000000"/>
          <w:szCs w:val="24"/>
          <w:lang w:eastAsia="zh-TW"/>
        </w:rPr>
      </w:pPr>
      <w:r w:rsidRPr="00FA6609">
        <w:rPr>
          <w:rFonts w:eastAsia="標楷體" w:hAnsi="標楷體" w:hint="eastAsia"/>
          <w:color w:val="000000"/>
          <w:szCs w:val="24"/>
          <w:lang w:eastAsia="zh-TW"/>
        </w:rPr>
        <w:t xml:space="preserve">　　</w:t>
      </w:r>
      <w:r>
        <w:rPr>
          <w:rFonts w:eastAsia="標楷體" w:hAnsi="標楷體" w:hint="eastAsia"/>
          <w:color w:val="000000"/>
          <w:szCs w:val="24"/>
          <w:lang w:eastAsia="zh-TW"/>
        </w:rPr>
        <w:t xml:space="preserve">2. </w:t>
      </w:r>
      <w:r>
        <w:rPr>
          <w:rFonts w:eastAsia="標楷體" w:hAnsi="標楷體"/>
          <w:color w:val="000000"/>
          <w:szCs w:val="24"/>
          <w:lang w:eastAsia="zh-TW"/>
        </w:rPr>
        <w:t>一般課程基本上可以分成</w:t>
      </w:r>
      <w:r>
        <w:rPr>
          <w:rFonts w:eastAsia="標楷體" w:hAnsi="標楷體" w:hint="eastAsia"/>
          <w:color w:val="000000"/>
          <w:szCs w:val="24"/>
          <w:lang w:eastAsia="zh-TW"/>
        </w:rPr>
        <w:t>三</w:t>
      </w:r>
      <w:r w:rsidRPr="00FA6609">
        <w:rPr>
          <w:rFonts w:eastAsia="標楷體" w:hAnsi="標楷體"/>
          <w:color w:val="000000"/>
          <w:szCs w:val="24"/>
          <w:lang w:eastAsia="zh-TW"/>
        </w:rPr>
        <w:t>大類</w:t>
      </w:r>
      <w:r>
        <w:rPr>
          <w:rFonts w:eastAsia="標楷體" w:hint="eastAsia"/>
          <w:color w:val="000000"/>
          <w:szCs w:val="24"/>
          <w:lang w:eastAsia="zh-TW"/>
        </w:rPr>
        <w:t>：</w:t>
      </w:r>
      <w:r>
        <w:rPr>
          <w:rFonts w:eastAsia="標楷體" w:hAnsi="標楷體"/>
          <w:color w:val="000000"/>
          <w:szCs w:val="24"/>
          <w:lang w:eastAsia="zh-TW"/>
        </w:rPr>
        <w:t>數學</w:t>
      </w:r>
      <w:r>
        <w:rPr>
          <w:rFonts w:eastAsia="標楷體" w:hAnsi="標楷體" w:hint="eastAsia"/>
          <w:color w:val="000000"/>
          <w:szCs w:val="24"/>
          <w:lang w:eastAsia="zh-TW"/>
        </w:rPr>
        <w:t>及</w:t>
      </w:r>
      <w:r>
        <w:rPr>
          <w:rFonts w:eastAsia="標楷體" w:hAnsi="標楷體"/>
          <w:color w:val="000000"/>
          <w:szCs w:val="24"/>
          <w:lang w:eastAsia="zh-TW"/>
        </w:rPr>
        <w:t>基礎科學、</w:t>
      </w:r>
      <w:r w:rsidRPr="00996E38">
        <w:rPr>
          <w:rFonts w:eastAsia="標楷體" w:hAnsi="標楷體" w:hint="eastAsia"/>
          <w:color w:val="000000"/>
          <w:szCs w:val="24"/>
          <w:lang w:eastAsia="zh-TW"/>
        </w:rPr>
        <w:t>工程</w:t>
      </w:r>
      <w:r w:rsidRPr="00FA6609">
        <w:rPr>
          <w:rFonts w:eastAsia="標楷體" w:hAnsi="標楷體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與實務</w:t>
      </w:r>
      <w:r w:rsidRPr="00FA6609">
        <w:rPr>
          <w:rFonts w:eastAsia="標楷體" w:hAnsi="標楷體"/>
          <w:color w:val="000000"/>
          <w:szCs w:val="24"/>
          <w:lang w:eastAsia="zh-TW"/>
        </w:rPr>
        <w:t>及</w:t>
      </w:r>
      <w:r>
        <w:rPr>
          <w:rFonts w:eastAsia="標楷體" w:hAnsi="標楷體" w:hint="eastAsia"/>
          <w:color w:val="000000"/>
          <w:szCs w:val="24"/>
          <w:lang w:eastAsia="zh-TW"/>
        </w:rPr>
        <w:t>通識</w:t>
      </w:r>
      <w:r w:rsidRPr="00FA6609">
        <w:rPr>
          <w:rFonts w:eastAsia="標楷體" w:hAnsi="標楷體"/>
          <w:color w:val="000000"/>
          <w:szCs w:val="24"/>
          <w:lang w:eastAsia="zh-TW"/>
        </w:rPr>
        <w:t>。例如微積分、工程數學</w:t>
      </w:r>
      <w:r>
        <w:rPr>
          <w:rFonts w:eastAsia="標楷體" w:hAnsi="標楷體" w:hint="eastAsia"/>
          <w:color w:val="000000"/>
          <w:szCs w:val="24"/>
          <w:lang w:eastAsia="zh-TW"/>
        </w:rPr>
        <w:t>、</w:t>
      </w:r>
      <w:r w:rsidRPr="00FA6609">
        <w:rPr>
          <w:rFonts w:eastAsia="標楷體" w:hAnsi="標楷體"/>
          <w:color w:val="000000"/>
          <w:szCs w:val="24"/>
          <w:lang w:eastAsia="zh-TW"/>
        </w:rPr>
        <w:t>物理、化學、生物及相關實驗等屬</w:t>
      </w:r>
      <w:r>
        <w:rPr>
          <w:rFonts w:eastAsia="標楷體" w:hAnsi="標楷體" w:hint="eastAsia"/>
          <w:color w:val="000000"/>
          <w:szCs w:val="24"/>
          <w:lang w:eastAsia="zh-TW"/>
        </w:rPr>
        <w:t>於數學及</w:t>
      </w:r>
      <w:r>
        <w:rPr>
          <w:rFonts w:eastAsia="標楷體" w:hAnsi="標楷體"/>
          <w:color w:val="000000"/>
          <w:szCs w:val="24"/>
          <w:lang w:eastAsia="zh-TW"/>
        </w:rPr>
        <w:t>基礎科學</w:t>
      </w:r>
      <w:r>
        <w:rPr>
          <w:rFonts w:eastAsia="標楷體" w:hAnsi="標楷體" w:hint="eastAsia"/>
          <w:color w:val="000000"/>
          <w:szCs w:val="24"/>
          <w:lang w:eastAsia="zh-TW"/>
        </w:rPr>
        <w:t>課程</w:t>
      </w:r>
      <w:r>
        <w:rPr>
          <w:rFonts w:eastAsia="標楷體" w:hAnsi="標楷體"/>
          <w:color w:val="000000"/>
          <w:szCs w:val="24"/>
          <w:lang w:eastAsia="zh-TW"/>
        </w:rPr>
        <w:t>；與專業直接相關的屬</w:t>
      </w:r>
      <w:r>
        <w:rPr>
          <w:rFonts w:eastAsia="標楷體" w:hAnsi="標楷體" w:hint="eastAsia"/>
          <w:color w:val="000000"/>
          <w:szCs w:val="24"/>
          <w:lang w:eastAsia="zh-TW"/>
        </w:rPr>
        <w:t>於</w:t>
      </w:r>
      <w:r w:rsidRPr="00996E38">
        <w:rPr>
          <w:rFonts w:eastAsia="標楷體" w:hAnsi="標楷體" w:hint="eastAsia"/>
          <w:color w:val="000000"/>
          <w:szCs w:val="24"/>
          <w:lang w:eastAsia="zh-TW"/>
        </w:rPr>
        <w:t>工程</w:t>
      </w:r>
      <w:r>
        <w:rPr>
          <w:rFonts w:eastAsia="標楷體" w:hAnsi="標楷體" w:hint="eastAsia"/>
          <w:color w:val="000000"/>
          <w:szCs w:val="24"/>
          <w:lang w:eastAsia="zh-TW"/>
        </w:rPr>
        <w:t>專業與實務課程</w:t>
      </w:r>
      <w:r w:rsidRPr="00FA6609">
        <w:rPr>
          <w:rFonts w:eastAsia="標楷體" w:hAnsi="標楷體"/>
          <w:color w:val="000000"/>
          <w:szCs w:val="24"/>
          <w:lang w:eastAsia="zh-TW"/>
        </w:rPr>
        <w:t>；通識課程則依學校規定。</w:t>
      </w:r>
    </w:p>
    <w:p w:rsidR="00DD4937" w:rsidRPr="00FA6609" w:rsidRDefault="00DD4937" w:rsidP="00DD4937">
      <w:pPr>
        <w:spacing w:after="0"/>
        <w:ind w:left="680" w:hanging="680"/>
        <w:jc w:val="left"/>
        <w:rPr>
          <w:rFonts w:eastAsia="標楷體"/>
          <w:color w:val="000000"/>
          <w:szCs w:val="24"/>
          <w:lang w:eastAsia="zh-TW"/>
        </w:rPr>
      </w:pPr>
      <w:r>
        <w:rPr>
          <w:rFonts w:eastAsia="標楷體" w:hAnsi="標楷體" w:hint="eastAsia"/>
          <w:color w:val="000000"/>
          <w:szCs w:val="24"/>
          <w:lang w:eastAsia="zh-TW"/>
        </w:rPr>
        <w:t xml:space="preserve">　　</w:t>
      </w:r>
      <w:r>
        <w:rPr>
          <w:rFonts w:eastAsia="標楷體" w:hAnsi="標楷體" w:hint="eastAsia"/>
          <w:color w:val="000000"/>
          <w:szCs w:val="24"/>
          <w:lang w:eastAsia="zh-TW"/>
        </w:rPr>
        <w:t xml:space="preserve">3. </w:t>
      </w:r>
      <w:r>
        <w:rPr>
          <w:rFonts w:eastAsia="標楷體" w:hAnsi="標楷體"/>
          <w:color w:val="000000"/>
          <w:szCs w:val="24"/>
          <w:lang w:eastAsia="zh-TW"/>
        </w:rPr>
        <w:t>一般課程會僅屬於</w:t>
      </w:r>
      <w:r>
        <w:rPr>
          <w:rFonts w:eastAsia="標楷體" w:hAnsi="標楷體" w:hint="eastAsia"/>
          <w:color w:val="000000"/>
          <w:szCs w:val="24"/>
          <w:lang w:eastAsia="zh-TW"/>
        </w:rPr>
        <w:t>三</w:t>
      </w:r>
      <w:r w:rsidRPr="00FA6609">
        <w:rPr>
          <w:rFonts w:eastAsia="標楷體" w:hAnsi="標楷體"/>
          <w:color w:val="000000"/>
          <w:szCs w:val="24"/>
          <w:lang w:eastAsia="zh-TW"/>
        </w:rPr>
        <w:t>類中的某一類，</w:t>
      </w:r>
      <w:r w:rsidRPr="00FA6609">
        <w:rPr>
          <w:rFonts w:eastAsia="標楷體" w:hAnsi="標楷體"/>
          <w:color w:val="0D0D0D"/>
          <w:szCs w:val="24"/>
          <w:lang w:eastAsia="zh-TW"/>
        </w:rPr>
        <w:t>但有需要時，</w:t>
      </w:r>
      <w:r w:rsidRPr="00FA6609">
        <w:rPr>
          <w:rFonts w:eastAsia="標楷體" w:hAnsi="標楷體"/>
          <w:color w:val="000000"/>
          <w:szCs w:val="24"/>
          <w:lang w:eastAsia="zh-TW"/>
        </w:rPr>
        <w:t>部分課程可依授課內涵拆分，例如工程統計總學分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，可拆為數學</w:t>
      </w:r>
      <w:r>
        <w:rPr>
          <w:rFonts w:eastAsia="標楷體" w:hAnsi="標楷體" w:hint="eastAsia"/>
          <w:color w:val="000000"/>
          <w:szCs w:val="24"/>
          <w:lang w:eastAsia="zh-TW"/>
        </w:rPr>
        <w:t>及基礎科學</w:t>
      </w:r>
      <w:r>
        <w:rPr>
          <w:rFonts w:eastAsia="標楷體" w:hAnsi="標楷體" w:hint="eastAsia"/>
          <w:color w:val="000000"/>
          <w:szCs w:val="24"/>
          <w:lang w:eastAsia="zh-TW"/>
        </w:rPr>
        <w:t>2</w:t>
      </w:r>
      <w:r>
        <w:rPr>
          <w:rFonts w:eastAsia="標楷體" w:hAnsi="標楷體"/>
          <w:color w:val="000000"/>
          <w:szCs w:val="24"/>
          <w:lang w:eastAsia="zh-TW"/>
        </w:rPr>
        <w:t>學分，</w:t>
      </w:r>
      <w:r w:rsidRPr="00996E38">
        <w:rPr>
          <w:rFonts w:eastAsia="標楷體" w:hAnsi="標楷體" w:hint="eastAsia"/>
          <w:color w:val="000000"/>
          <w:szCs w:val="24"/>
          <w:lang w:eastAsia="zh-TW"/>
        </w:rPr>
        <w:t>工程</w:t>
      </w:r>
      <w:r w:rsidRPr="00FA6609">
        <w:rPr>
          <w:rFonts w:eastAsia="標楷體" w:hAnsi="標楷體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與實務</w:t>
      </w:r>
      <w:r>
        <w:rPr>
          <w:rFonts w:eastAsia="標楷體" w:hAnsi="標楷體" w:hint="eastAsia"/>
          <w:color w:val="000000"/>
          <w:szCs w:val="24"/>
          <w:lang w:eastAsia="zh-TW"/>
        </w:rPr>
        <w:t>1</w:t>
      </w:r>
      <w:r>
        <w:rPr>
          <w:rFonts w:eastAsia="標楷體" w:hAnsi="標楷體"/>
          <w:color w:val="000000"/>
          <w:szCs w:val="24"/>
          <w:lang w:eastAsia="zh-TW"/>
        </w:rPr>
        <w:t>學分。此外，為了解課程中有關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00000"/>
          <w:szCs w:val="24"/>
          <w:lang w:eastAsia="zh-TW"/>
        </w:rPr>
        <w:t>課程的比重，因此</w:t>
      </w:r>
      <w:r w:rsidRPr="00996E38">
        <w:rPr>
          <w:rFonts w:eastAsia="標楷體" w:hAnsi="標楷體" w:hint="eastAsia"/>
          <w:color w:val="000000"/>
          <w:szCs w:val="24"/>
          <w:lang w:eastAsia="zh-TW"/>
        </w:rPr>
        <w:t>工程</w:t>
      </w:r>
      <w:r w:rsidRPr="00FA6609">
        <w:rPr>
          <w:rFonts w:eastAsia="標楷體" w:hAnsi="標楷體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與實務</w:t>
      </w:r>
      <w:r w:rsidRPr="00FA6609">
        <w:rPr>
          <w:rFonts w:eastAsia="標楷體" w:hAnsi="標楷體"/>
          <w:color w:val="000000"/>
          <w:szCs w:val="24"/>
          <w:lang w:eastAsia="zh-TW"/>
        </w:rPr>
        <w:t>課程中若有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D0D0D"/>
          <w:szCs w:val="24"/>
          <w:lang w:eastAsia="zh-TW"/>
        </w:rPr>
        <w:t>成份</w:t>
      </w:r>
      <w:r w:rsidRPr="00FA6609">
        <w:rPr>
          <w:rFonts w:eastAsia="標楷體" w:hAnsi="標楷體"/>
          <w:color w:val="000000"/>
          <w:szCs w:val="24"/>
          <w:lang w:eastAsia="zh-TW"/>
        </w:rPr>
        <w:t>的課程，也可依內涵拆分為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 w:hAnsi="標楷體"/>
          <w:color w:val="000000"/>
          <w:szCs w:val="24"/>
          <w:lang w:eastAsia="zh-TW"/>
        </w:rPr>
        <w:t>與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00000"/>
          <w:szCs w:val="24"/>
          <w:lang w:eastAsia="zh-TW"/>
        </w:rPr>
        <w:t>學分，例如鋼結構設計總學分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，若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 w:hAnsi="標楷體"/>
          <w:color w:val="000000"/>
          <w:szCs w:val="24"/>
          <w:lang w:eastAsia="zh-TW"/>
        </w:rPr>
        <w:t>佔</w:t>
      </w:r>
      <w:r w:rsidRPr="00FA6609">
        <w:rPr>
          <w:rFonts w:eastAsia="標楷體"/>
          <w:color w:val="000000"/>
          <w:szCs w:val="24"/>
          <w:lang w:eastAsia="zh-TW"/>
        </w:rPr>
        <w:t>40%</w:t>
      </w:r>
      <w:r w:rsidRPr="00FA6609">
        <w:rPr>
          <w:rFonts w:eastAsia="標楷體" w:hAnsi="標楷體"/>
          <w:color w:val="000000"/>
          <w:szCs w:val="24"/>
          <w:lang w:eastAsia="zh-TW"/>
        </w:rPr>
        <w:t>、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00000"/>
          <w:szCs w:val="24"/>
          <w:lang w:eastAsia="zh-TW"/>
        </w:rPr>
        <w:t>佔</w:t>
      </w:r>
      <w:r w:rsidRPr="00FA6609">
        <w:rPr>
          <w:rFonts w:eastAsia="標楷體"/>
          <w:color w:val="000000"/>
          <w:szCs w:val="24"/>
          <w:lang w:eastAsia="zh-TW"/>
        </w:rPr>
        <w:t>60%</w:t>
      </w:r>
      <w:r w:rsidRPr="00FA6609">
        <w:rPr>
          <w:rFonts w:eastAsia="標楷體" w:hAnsi="標楷體"/>
          <w:color w:val="000000"/>
          <w:szCs w:val="24"/>
          <w:lang w:eastAsia="zh-TW"/>
        </w:rPr>
        <w:t>，則拆為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/>
          <w:color w:val="000000"/>
          <w:szCs w:val="24"/>
          <w:lang w:eastAsia="zh-TW"/>
        </w:rPr>
        <w:t>1.2</w:t>
      </w:r>
      <w:r w:rsidRPr="00FA6609">
        <w:rPr>
          <w:rFonts w:eastAsia="標楷體" w:hAnsi="標楷體"/>
          <w:color w:val="000000"/>
          <w:szCs w:val="24"/>
          <w:lang w:eastAsia="zh-TW"/>
        </w:rPr>
        <w:t>學分、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/>
          <w:color w:val="000000"/>
          <w:szCs w:val="24"/>
          <w:lang w:eastAsia="zh-TW"/>
        </w:rPr>
        <w:t>1.8</w:t>
      </w:r>
      <w:r w:rsidRPr="00FA6609">
        <w:rPr>
          <w:rFonts w:eastAsia="標楷體" w:hAnsi="標楷體"/>
          <w:color w:val="000000"/>
          <w:szCs w:val="24"/>
          <w:lang w:eastAsia="zh-TW"/>
        </w:rPr>
        <w:t>學分。對無</w:t>
      </w:r>
      <w:r>
        <w:rPr>
          <w:rFonts w:eastAsia="標楷體" w:hAnsi="標楷體" w:hint="eastAsia"/>
          <w:color w:val="000000"/>
          <w:szCs w:val="24"/>
          <w:lang w:eastAsia="zh-TW"/>
        </w:rPr>
        <w:t>實驗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實作</w:t>
      </w:r>
      <w:r w:rsidRPr="00FA6609">
        <w:rPr>
          <w:rFonts w:eastAsia="標楷體" w:hAnsi="標楷體"/>
          <w:color w:val="000000"/>
          <w:szCs w:val="24"/>
          <w:lang w:eastAsia="zh-TW"/>
        </w:rPr>
        <w:t>成份的課程</w:t>
      </w:r>
      <w:r w:rsidRPr="00FA6609">
        <w:rPr>
          <w:rFonts w:eastAsia="標楷體"/>
          <w:color w:val="000000"/>
          <w:szCs w:val="24"/>
          <w:lang w:eastAsia="zh-TW"/>
        </w:rPr>
        <w:t xml:space="preserve"> (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 w:hAnsi="標楷體"/>
          <w:color w:val="000000"/>
          <w:szCs w:val="24"/>
          <w:lang w:eastAsia="zh-TW"/>
        </w:rPr>
        <w:t>佔</w:t>
      </w:r>
      <w:r w:rsidRPr="00FA6609">
        <w:rPr>
          <w:rFonts w:eastAsia="標楷體"/>
          <w:color w:val="000000"/>
          <w:szCs w:val="24"/>
          <w:lang w:eastAsia="zh-TW"/>
        </w:rPr>
        <w:t>100%)</w:t>
      </w:r>
      <w:r w:rsidRPr="00FA6609">
        <w:rPr>
          <w:rFonts w:eastAsia="標楷體" w:hAnsi="標楷體"/>
          <w:color w:val="000000"/>
          <w:szCs w:val="24"/>
          <w:lang w:eastAsia="zh-TW"/>
        </w:rPr>
        <w:t>，例如材料力學，總學分數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，則</w:t>
      </w:r>
      <w:r>
        <w:rPr>
          <w:rFonts w:eastAsia="標楷體" w:hAnsi="標楷體" w:hint="eastAsia"/>
          <w:color w:val="000000"/>
          <w:szCs w:val="24"/>
          <w:lang w:eastAsia="zh-TW"/>
        </w:rPr>
        <w:t>專業</w:t>
      </w:r>
      <w:r>
        <w:rPr>
          <w:rFonts w:eastAsia="標楷體" w:hAnsi="標楷體" w:hint="eastAsia"/>
          <w:color w:val="000000"/>
          <w:szCs w:val="24"/>
          <w:lang w:eastAsia="zh-TW"/>
        </w:rPr>
        <w:t>/</w:t>
      </w:r>
      <w:r>
        <w:rPr>
          <w:rFonts w:eastAsia="標楷體" w:hAnsi="標楷體" w:hint="eastAsia"/>
          <w:color w:val="000000"/>
          <w:szCs w:val="24"/>
          <w:lang w:eastAsia="zh-TW"/>
        </w:rPr>
        <w:t>實務</w:t>
      </w:r>
      <w:r w:rsidRPr="00FA6609">
        <w:rPr>
          <w:rFonts w:eastAsia="標楷體"/>
          <w:color w:val="000000"/>
          <w:szCs w:val="24"/>
          <w:lang w:eastAsia="zh-TW"/>
        </w:rPr>
        <w:t>3</w:t>
      </w:r>
      <w:r w:rsidRPr="00FA6609">
        <w:rPr>
          <w:rFonts w:eastAsia="標楷體" w:hAnsi="標楷體"/>
          <w:color w:val="000000"/>
          <w:szCs w:val="24"/>
          <w:lang w:eastAsia="zh-TW"/>
        </w:rPr>
        <w:t>學分。</w:t>
      </w:r>
    </w:p>
    <w:p w:rsidR="00B9094F" w:rsidRDefault="00DD4937" w:rsidP="00DD4937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="0"/>
        <w:jc w:val="left"/>
        <w:rPr>
          <w:lang w:eastAsia="zh-TW"/>
        </w:rPr>
      </w:pPr>
      <w:r w:rsidDel="00973EE6">
        <w:rPr>
          <w:rFonts w:eastAsia="標楷體"/>
          <w:b/>
          <w:color w:val="000000"/>
          <w:lang w:eastAsia="zh-TW"/>
        </w:rPr>
        <w:t xml:space="preserve"> </w:t>
      </w:r>
    </w:p>
    <w:sectPr w:rsidR="00B9094F" w:rsidSect="00DD4937">
      <w:pgSz w:w="16838" w:h="11906" w:orient="landscape"/>
      <w:pgMar w:top="851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8A" w:rsidRDefault="00C0528A" w:rsidP="00737004">
      <w:pPr>
        <w:spacing w:after="0"/>
      </w:pPr>
      <w:r>
        <w:separator/>
      </w:r>
    </w:p>
  </w:endnote>
  <w:endnote w:type="continuationSeparator" w:id="0">
    <w:p w:rsidR="00C0528A" w:rsidRDefault="00C0528A" w:rsidP="00737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8A" w:rsidRDefault="00C0528A" w:rsidP="00737004">
      <w:pPr>
        <w:spacing w:after="0"/>
      </w:pPr>
      <w:r>
        <w:separator/>
      </w:r>
    </w:p>
  </w:footnote>
  <w:footnote w:type="continuationSeparator" w:id="0">
    <w:p w:rsidR="00C0528A" w:rsidRDefault="00C0528A" w:rsidP="007370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6DA"/>
    <w:multiLevelType w:val="hybridMultilevel"/>
    <w:tmpl w:val="402A18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8A8824">
      <w:start w:val="1"/>
      <w:numFmt w:val="decimal"/>
      <w:lvlText w:val="2.%2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2" w:tplc="7F5A4674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37"/>
    <w:rsid w:val="00737004"/>
    <w:rsid w:val="00817AB4"/>
    <w:rsid w:val="00B9094F"/>
    <w:rsid w:val="00C0528A"/>
    <w:rsid w:val="00D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E18C6-0207-4154-80BF-AB3B9B97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37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937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szCs w:val="22"/>
      <w:lang w:eastAsia="zh-TW"/>
    </w:rPr>
  </w:style>
  <w:style w:type="paragraph" w:styleId="a4">
    <w:name w:val="header"/>
    <w:basedOn w:val="a"/>
    <w:link w:val="a5"/>
    <w:uiPriority w:val="99"/>
    <w:unhideWhenUsed/>
    <w:rsid w:val="007370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37004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7370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37004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2020-03-19T06:04:00Z</dcterms:created>
  <dcterms:modified xsi:type="dcterms:W3CDTF">2020-03-19T06:16:00Z</dcterms:modified>
</cp:coreProperties>
</file>